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8" w:rsidRDefault="00B81E86" w:rsidP="00F11C88">
      <w:pPr>
        <w:jc w:val="center"/>
      </w:pPr>
      <w:r>
        <w:rPr>
          <w:rFonts w:ascii="Arial" w:eastAsia="Arial" w:hAnsi="Arial" w:cs="Arial"/>
          <w:b/>
          <w:caps/>
        </w:rPr>
        <w:t>Tájékoztató</w:t>
      </w:r>
      <w:r w:rsidR="00F11C88">
        <w:rPr>
          <w:rFonts w:ascii="Arial" w:eastAsia="Arial" w:hAnsi="Arial" w:cs="Arial"/>
          <w:b/>
          <w:caps/>
        </w:rPr>
        <w:t xml:space="preserve"> „</w:t>
      </w:r>
      <w:r w:rsidR="00F11C88">
        <w:rPr>
          <w:rFonts w:ascii="Arial" w:eastAsia="Arial" w:hAnsi="Arial" w:cs="Arial"/>
          <w:b/>
          <w:caps/>
          <w:sz w:val="36"/>
        </w:rPr>
        <w:t>A1”</w:t>
      </w:r>
      <w:r w:rsidR="00F11C88">
        <w:rPr>
          <w:rFonts w:ascii="Arial" w:eastAsia="Arial" w:hAnsi="Arial" w:cs="Arial"/>
          <w:b/>
          <w:caps/>
        </w:rPr>
        <w:t xml:space="preserve"> kaTEGÓRIA</w:t>
      </w:r>
    </w:p>
    <w:p w:rsidR="00F11C88" w:rsidRDefault="00F11C88" w:rsidP="00F11C88">
      <w:pPr>
        <w:jc w:val="both"/>
      </w:pPr>
    </w:p>
    <w:p w:rsidR="00F11C88" w:rsidRDefault="00F11C88" w:rsidP="00F11C88">
      <w:pPr>
        <w:jc w:val="both"/>
      </w:pPr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  <w:b/>
        </w:rPr>
      </w:pPr>
      <w:r w:rsidRPr="00647850">
        <w:rPr>
          <w:rFonts w:ascii="Arial" w:eastAsia="Arial" w:hAnsi="Arial" w:cs="Arial"/>
        </w:rPr>
        <w:t>A képzőszerv neve: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Szabó Kálmánné</w:t>
      </w:r>
      <w:r w:rsidRPr="00647850">
        <w:rPr>
          <w:rFonts w:ascii="Arial" w:eastAsia="Arial" w:hAnsi="Arial" w:cs="Arial"/>
        </w:rPr>
        <w:t xml:space="preserve"> </w:t>
      </w:r>
      <w:r w:rsidRPr="00647850">
        <w:rPr>
          <w:rFonts w:ascii="Arial" w:eastAsia="Arial" w:hAnsi="Arial" w:cs="Arial"/>
          <w:b/>
          <w:caps/>
        </w:rPr>
        <w:t>Lendület</w:t>
      </w:r>
      <w:r w:rsidRPr="00647850">
        <w:rPr>
          <w:rFonts w:ascii="Arial" w:eastAsia="Arial" w:hAnsi="Arial" w:cs="Arial"/>
          <w:b/>
        </w:rPr>
        <w:t xml:space="preserve"> Autósiskola</w:t>
      </w:r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címe:</w:t>
      </w:r>
      <w:r w:rsidRPr="00647850">
        <w:rPr>
          <w:rFonts w:ascii="Arial" w:eastAsia="Arial" w:hAnsi="Arial" w:cs="Arial"/>
        </w:rPr>
        <w:tab/>
        <w:t>7626. Pécs, Felsővámház u. 35.</w:t>
      </w:r>
    </w:p>
    <w:p w:rsidR="00F11C88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telefon:</w:t>
      </w:r>
      <w:r w:rsidRPr="00647850">
        <w:rPr>
          <w:rFonts w:ascii="Arial" w:eastAsia="Arial" w:hAnsi="Arial" w:cs="Arial"/>
        </w:rPr>
        <w:tab/>
        <w:t>06-20-996 9919</w:t>
      </w:r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Autósiskola honlap:</w:t>
      </w:r>
      <w:r w:rsidRPr="00647850">
        <w:rPr>
          <w:rFonts w:ascii="Arial" w:eastAsia="Arial" w:hAnsi="Arial" w:cs="Arial"/>
        </w:rPr>
        <w:tab/>
      </w:r>
      <w:hyperlink r:id="rId7" w:history="1">
        <w:r w:rsidRPr="00647850">
          <w:rPr>
            <w:rFonts w:ascii="Arial" w:eastAsia="Arial" w:hAnsi="Arial" w:cs="Arial"/>
          </w:rPr>
          <w:t>www.lenduletautosiskola.hu</w:t>
        </w:r>
      </w:hyperlink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Vállalkozás:</w:t>
      </w:r>
      <w:r w:rsidRPr="00647850">
        <w:rPr>
          <w:rFonts w:ascii="Arial" w:eastAsia="Arial" w:hAnsi="Arial" w:cs="Arial"/>
        </w:rPr>
        <w:tab/>
        <w:t>egyéni vállalkozás</w:t>
      </w:r>
    </w:p>
    <w:p w:rsidR="00F11C88" w:rsidRPr="00647850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Vállalk. igaz. száma:</w:t>
      </w:r>
      <w:r w:rsidRPr="00647850">
        <w:rPr>
          <w:rFonts w:ascii="Arial" w:eastAsia="Arial" w:hAnsi="Arial" w:cs="Arial"/>
        </w:rPr>
        <w:tab/>
        <w:t>ES-194352</w:t>
      </w:r>
    </w:p>
    <w:p w:rsidR="00F11C88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Iskolavezető:</w:t>
      </w:r>
      <w:r w:rsidRPr="0064785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Szabó Kálmánné</w:t>
      </w:r>
    </w:p>
    <w:p w:rsidR="00F11C88" w:rsidRDefault="00F11C88" w:rsidP="00F11C88">
      <w:pPr>
        <w:tabs>
          <w:tab w:val="left" w:pos="3903"/>
        </w:tabs>
        <w:rPr>
          <w:rFonts w:ascii="Arial" w:eastAsia="Arial" w:hAnsi="Arial" w:cs="Arial"/>
        </w:rPr>
      </w:pPr>
      <w:r w:rsidRPr="00647850">
        <w:rPr>
          <w:rFonts w:ascii="Arial" w:eastAsia="Arial" w:hAnsi="Arial" w:cs="Arial"/>
        </w:rPr>
        <w:t>e.mail cím:</w:t>
      </w:r>
      <w:r>
        <w:rPr>
          <w:rFonts w:ascii="Arial" w:eastAsia="Arial" w:hAnsi="Arial" w:cs="Arial"/>
        </w:rPr>
        <w:tab/>
      </w:r>
      <w:hyperlink r:id="rId8" w:history="1">
        <w:r w:rsidRPr="00647850">
          <w:rPr>
            <w:rFonts w:ascii="Arial" w:eastAsia="Arial" w:hAnsi="Arial" w:cs="Arial"/>
          </w:rPr>
          <w:t>lendulet.autosiskola@freemail.hu</w:t>
        </w:r>
      </w:hyperlink>
    </w:p>
    <w:p w:rsidR="00F11C88" w:rsidRDefault="00F11C88" w:rsidP="00F11C88">
      <w:pPr>
        <w:tabs>
          <w:tab w:val="left" w:pos="2520"/>
        </w:tabs>
        <w:rPr>
          <w:rFonts w:ascii="Arial" w:eastAsia="Arial" w:hAnsi="Arial" w:cs="Arial"/>
          <w:b/>
        </w:rPr>
      </w:pPr>
    </w:p>
    <w:p w:rsidR="00F11C88" w:rsidRPr="00647850" w:rsidRDefault="00F11C88" w:rsidP="00F11C88">
      <w:pPr>
        <w:tabs>
          <w:tab w:val="left" w:pos="2520"/>
        </w:tabs>
      </w:pPr>
      <w:r>
        <w:rPr>
          <w:rFonts w:ascii="Arial" w:eastAsia="Arial" w:hAnsi="Arial" w:cs="Arial"/>
          <w:b/>
        </w:rPr>
        <w:t>Telefon szám:</w:t>
      </w:r>
      <w:r>
        <w:rPr>
          <w:rFonts w:ascii="Arial" w:eastAsia="Arial" w:hAnsi="Arial" w:cs="Arial"/>
          <w:b/>
        </w:rPr>
        <w:tab/>
      </w:r>
      <w:r w:rsidRPr="00647850">
        <w:rPr>
          <w:rFonts w:ascii="Arial" w:eastAsia="Arial" w:hAnsi="Arial" w:cs="Arial"/>
          <w:b/>
        </w:rPr>
        <w:t>06-20-996 9919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Ügyfélfogadó címe: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7621.</w:t>
      </w:r>
      <w:r w:rsidRPr="00647850">
        <w:rPr>
          <w:rFonts w:ascii="Arial" w:eastAsia="Arial" w:hAnsi="Arial" w:cs="Arial"/>
        </w:rPr>
        <w:t xml:space="preserve"> </w:t>
      </w:r>
      <w:r w:rsidRPr="00647850">
        <w:rPr>
          <w:rFonts w:ascii="Arial" w:eastAsia="Arial" w:hAnsi="Arial" w:cs="Arial"/>
          <w:b/>
        </w:rPr>
        <w:t>Pécs Király u.76 Átrium üzletház I.em.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Ügyfélfogadás ideje: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hétfő   12.00-17.00, kedd-csütörtök  12.00 -15.00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Elméleti oktatás helye: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Pécs Király u. 76.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Rutinpálya helye: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Pécs Hengermalom u. 2.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Engedélyező Hatóság:</w:t>
      </w:r>
      <w:r w:rsidRPr="00647850">
        <w:rPr>
          <w:rFonts w:ascii="Arial" w:eastAsia="Arial" w:hAnsi="Arial" w:cs="Arial"/>
        </w:rPr>
        <w:tab/>
      </w:r>
      <w:r w:rsidRPr="00647850">
        <w:rPr>
          <w:rFonts w:ascii="Arial" w:eastAsia="Arial" w:hAnsi="Arial" w:cs="Arial"/>
          <w:b/>
        </w:rPr>
        <w:t>Baranya Megyei Kormányhivatal Közlekedési Felügyelőség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  <w:b/>
        </w:rPr>
        <w:tab/>
        <w:t>7630. Pécs</w:t>
      </w:r>
      <w:r>
        <w:rPr>
          <w:rFonts w:ascii="Arial" w:eastAsia="Arial" w:hAnsi="Arial" w:cs="Arial"/>
          <w:b/>
        </w:rPr>
        <w:t>,</w:t>
      </w:r>
      <w:r w:rsidRPr="00647850">
        <w:rPr>
          <w:rFonts w:ascii="Arial" w:eastAsia="Arial" w:hAnsi="Arial" w:cs="Arial"/>
          <w:b/>
        </w:rPr>
        <w:t xml:space="preserve"> Hengermalom u. 2  Tel: 72/  520-444</w:t>
      </w:r>
    </w:p>
    <w:p w:rsidR="00F11C88" w:rsidRPr="00647850" w:rsidRDefault="00F11C88" w:rsidP="00F11C88">
      <w:pPr>
        <w:tabs>
          <w:tab w:val="left" w:pos="2520"/>
        </w:tabs>
      </w:pPr>
      <w:r w:rsidRPr="00647850">
        <w:rPr>
          <w:rFonts w:ascii="Arial" w:eastAsia="Arial" w:hAnsi="Arial" w:cs="Arial"/>
        </w:rPr>
        <w:t>Felügyeleti szer</w:t>
      </w:r>
      <w:r w:rsidRPr="00647850">
        <w:rPr>
          <w:rFonts w:ascii="Arial" w:eastAsia="Arial" w:hAnsi="Arial" w:cs="Arial"/>
          <w:b/>
        </w:rPr>
        <w:t>:</w:t>
      </w:r>
      <w:r w:rsidRPr="00647850">
        <w:rPr>
          <w:rFonts w:ascii="Arial" w:eastAsia="Arial" w:hAnsi="Arial" w:cs="Arial"/>
          <w:b/>
        </w:rPr>
        <w:tab/>
        <w:t>Baranya  Megyei Kormányhivatal Fogyasztóvédelmi Felügyelőség</w:t>
      </w:r>
      <w:r>
        <w:rPr>
          <w:rFonts w:ascii="Arial" w:eastAsia="Arial" w:hAnsi="Arial" w:cs="Arial"/>
          <w:b/>
        </w:rPr>
        <w:t xml:space="preserve"> </w:t>
      </w:r>
      <w:r w:rsidRPr="00647850">
        <w:rPr>
          <w:rFonts w:ascii="Arial" w:eastAsia="Arial" w:hAnsi="Arial" w:cs="Arial"/>
          <w:b/>
        </w:rPr>
        <w:t>7623. Pécs. Szabadság u. 7</w:t>
      </w:r>
      <w:r>
        <w:rPr>
          <w:rFonts w:ascii="Arial" w:eastAsia="Arial" w:hAnsi="Arial" w:cs="Arial"/>
          <w:b/>
        </w:rPr>
        <w:t>.</w:t>
      </w:r>
      <w:r w:rsidRPr="00647850">
        <w:rPr>
          <w:rFonts w:ascii="Arial" w:eastAsia="Arial" w:hAnsi="Arial" w:cs="Arial"/>
          <w:b/>
        </w:rPr>
        <w:t xml:space="preserve">     Tel: 72/ 215- 904</w:t>
      </w:r>
    </w:p>
    <w:p w:rsidR="00DA2958" w:rsidRDefault="00DA2958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DA2958" w:rsidRDefault="00C00A44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 </w:t>
      </w:r>
      <w:r>
        <w:rPr>
          <w:rFonts w:ascii="Arial" w:hAnsi="Arial" w:cs="Arial"/>
          <w:b/>
        </w:rPr>
        <w:t>„A1</w:t>
      </w:r>
      <w:r>
        <w:rPr>
          <w:rFonts w:ascii="Arial" w:hAnsi="Arial" w:cs="Arial"/>
          <w:b/>
          <w:sz w:val="22"/>
          <w:szCs w:val="22"/>
        </w:rPr>
        <w:t xml:space="preserve"> olyan kétkerekű motorkerékpár, amely hengerűrtartalma a 125 cm3-t, teljesítménye a 11 kW-ot, teljesítmény/tömeg aránya </w:t>
      </w:r>
      <w:r w:rsidR="00F11C88">
        <w:rPr>
          <w:rFonts w:ascii="Arial" w:hAnsi="Arial" w:cs="Arial"/>
          <w:b/>
          <w:sz w:val="22"/>
          <w:szCs w:val="22"/>
        </w:rPr>
        <w:t>pedig a 0,1 kw-ot nem haladja m</w:t>
      </w:r>
      <w:r>
        <w:rPr>
          <w:rFonts w:ascii="Arial" w:hAnsi="Arial" w:cs="Arial"/>
          <w:b/>
          <w:sz w:val="22"/>
          <w:szCs w:val="22"/>
        </w:rPr>
        <w:t>e</w:t>
      </w:r>
      <w:r w:rsidR="00F11C88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.</w:t>
      </w:r>
    </w:p>
    <w:p w:rsidR="00232583" w:rsidRDefault="00232583" w:rsidP="00232583">
      <w:pPr>
        <w:pStyle w:val="Standard"/>
        <w:rPr>
          <w:b/>
          <w:caps/>
          <w:sz w:val="22"/>
          <w:szCs w:val="22"/>
        </w:rPr>
      </w:pPr>
    </w:p>
    <w:p w:rsidR="00DA2958" w:rsidRDefault="00F11C88" w:rsidP="00232583">
      <w:pPr>
        <w:pStyle w:val="Standard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eLMÉLETI KÉPZÉS FORMÁI:</w:t>
      </w:r>
      <w:r w:rsidR="00C00A44">
        <w:rPr>
          <w:b/>
          <w:caps/>
          <w:sz w:val="22"/>
          <w:szCs w:val="22"/>
        </w:rPr>
        <w:br/>
        <w:t xml:space="preserve">- </w:t>
      </w:r>
      <w:r w:rsidR="00C00A44">
        <w:rPr>
          <w:b/>
          <w:sz w:val="22"/>
          <w:szCs w:val="22"/>
        </w:rPr>
        <w:t>Tantermi képzés</w:t>
      </w:r>
      <w:r w:rsidR="00C00A44">
        <w:rPr>
          <w:b/>
          <w:sz w:val="22"/>
          <w:szCs w:val="22"/>
        </w:rPr>
        <w:br/>
        <w:t>- E-learning (távoktatás)</w:t>
      </w:r>
    </w:p>
    <w:p w:rsidR="00DA2958" w:rsidRDefault="00C00A44">
      <w:pPr>
        <w:pStyle w:val="Standard"/>
        <w:spacing w:before="48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1</w:t>
      </w:r>
      <w:r>
        <w:rPr>
          <w:b/>
          <w:sz w:val="22"/>
          <w:szCs w:val="22"/>
        </w:rPr>
        <w:t>. A tanfolyamra való felvétel módja, tanfolyamra való felvétel feltételei:</w:t>
      </w:r>
    </w:p>
    <w:p w:rsidR="00DA2958" w:rsidRDefault="00C00A44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Betöltött 17. életév, legfeljebb 6 hónappal fiatalabb</w:t>
      </w:r>
    </w:p>
    <w:p w:rsidR="00DA2958" w:rsidRDefault="00C00A44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Kitöltött jelentkezési lap</w:t>
      </w:r>
    </w:p>
    <w:p w:rsidR="00DA2958" w:rsidRDefault="00C00A44">
      <w:pPr>
        <w:pStyle w:val="Standard"/>
        <w:numPr>
          <w:ilvl w:val="0"/>
          <w:numId w:val="5"/>
        </w:numPr>
      </w:pPr>
      <w:r>
        <w:t>Tanuló aláírásával igazolt tájékoztatás</w:t>
      </w:r>
    </w:p>
    <w:p w:rsidR="00DA2958" w:rsidRDefault="00C00A44">
      <w:pPr>
        <w:pStyle w:val="Standard"/>
        <w:numPr>
          <w:ilvl w:val="0"/>
          <w:numId w:val="5"/>
        </w:numPr>
      </w:pPr>
      <w:r>
        <w:t>Érvényes jogosítvány másolat</w:t>
      </w:r>
    </w:p>
    <w:p w:rsidR="00DA2958" w:rsidRDefault="00DA2958">
      <w:pPr>
        <w:pStyle w:val="Standard"/>
      </w:pPr>
    </w:p>
    <w:p w:rsidR="00F11C88" w:rsidRDefault="00F11C88" w:rsidP="00F11C88">
      <w:pPr>
        <w:ind w:left="2552" w:hanging="255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Elméleti vizsga feltételei</w:t>
      </w:r>
    </w:p>
    <w:p w:rsidR="00F11C88" w:rsidRPr="00A00AE8" w:rsidRDefault="00F11C88" w:rsidP="00F11C88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A00AE8">
        <w:rPr>
          <w:rFonts w:ascii="Times New Roman" w:eastAsia="Times New Roman" w:hAnsi="Times New Roman" w:cs="Times New Roman"/>
        </w:rPr>
        <w:t>tanfolyamon részvétel igazolása</w:t>
      </w:r>
    </w:p>
    <w:p w:rsidR="00F11C88" w:rsidRPr="00A00AE8" w:rsidRDefault="00F11C88" w:rsidP="00F11C88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A00AE8">
        <w:rPr>
          <w:rFonts w:ascii="Times New Roman" w:eastAsia="Times New Roman" w:hAnsi="Times New Roman" w:cs="Times New Roman"/>
        </w:rPr>
        <w:t xml:space="preserve">betöltött </w:t>
      </w:r>
      <w:r>
        <w:rPr>
          <w:rFonts w:ascii="Times New Roman" w:eastAsia="Times New Roman" w:hAnsi="Times New Roman" w:cs="Times New Roman"/>
        </w:rPr>
        <w:t>16</w:t>
      </w:r>
      <w:r w:rsidRPr="00A00AE8">
        <w:rPr>
          <w:rFonts w:ascii="Times New Roman" w:eastAsia="Times New Roman" w:hAnsi="Times New Roman" w:cs="Times New Roman"/>
        </w:rPr>
        <w:t>. életév, legfeljebb 3 hónappal fiatalabb</w:t>
      </w:r>
    </w:p>
    <w:p w:rsidR="00F11C88" w:rsidRDefault="00F11C88" w:rsidP="00F11C88">
      <w:pPr>
        <w:pStyle w:val="Listaszerbekezds"/>
        <w:numPr>
          <w:ilvl w:val="0"/>
          <w:numId w:val="10"/>
        </w:numPr>
      </w:pPr>
      <w:r w:rsidRPr="00A00AE8">
        <w:rPr>
          <w:rFonts w:ascii="Times New Roman" w:eastAsia="Times New Roman" w:hAnsi="Times New Roman" w:cs="Times New Roman"/>
        </w:rPr>
        <w:t>egészségügyi alkalmasság igazolása</w:t>
      </w:r>
    </w:p>
    <w:p w:rsidR="00F11C88" w:rsidRDefault="00F11C88" w:rsidP="00F11C88">
      <w:pPr>
        <w:pStyle w:val="Listaszerbekezds"/>
        <w:numPr>
          <w:ilvl w:val="0"/>
          <w:numId w:val="10"/>
        </w:numPr>
      </w:pPr>
      <w:r w:rsidRPr="00A00AE8">
        <w:rPr>
          <w:rFonts w:ascii="Times New Roman" w:eastAsia="Times New Roman" w:hAnsi="Times New Roman" w:cs="Times New Roman"/>
        </w:rPr>
        <w:t>nyilatkozat az alapfokú végzettség meglétéről (jelentkezési lapon)</w:t>
      </w:r>
    </w:p>
    <w:p w:rsidR="00F11C88" w:rsidRDefault="00F11C88">
      <w:pPr>
        <w:pStyle w:val="Standard"/>
      </w:pPr>
    </w:p>
    <w:p w:rsidR="00DA2958" w:rsidRDefault="00C00A44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tantermi képzésnél</w:t>
      </w:r>
      <w:r w:rsidR="00232583">
        <w:rPr>
          <w:sz w:val="22"/>
          <w:szCs w:val="22"/>
        </w:rPr>
        <w:t xml:space="preserve">: </w:t>
      </w:r>
      <w:r>
        <w:rPr>
          <w:sz w:val="22"/>
          <w:szCs w:val="22"/>
        </w:rPr>
        <w:t>tanfolyamon való részvétel igazolása, tanfolyam napló, jelenléti ív mellékletével</w:t>
      </w:r>
    </w:p>
    <w:p w:rsidR="00DA2958" w:rsidRDefault="00C00A44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E-learning képzésnél</w:t>
      </w:r>
      <w:r>
        <w:rPr>
          <w:sz w:val="22"/>
          <w:szCs w:val="22"/>
        </w:rPr>
        <w:t>: elméleti tanfolyam elvégzés írásos igazolása</w:t>
      </w:r>
    </w:p>
    <w:p w:rsidR="00DA2958" w:rsidRDefault="00DA2958">
      <w:pPr>
        <w:pStyle w:val="Standard"/>
        <w:rPr>
          <w:sz w:val="22"/>
          <w:szCs w:val="22"/>
        </w:rPr>
      </w:pPr>
    </w:p>
    <w:p w:rsidR="00DA2958" w:rsidRDefault="00C00A44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Elméleti tanfolyam érvényessége:</w:t>
      </w:r>
    </w:p>
    <w:p w:rsidR="00DA2958" w:rsidRDefault="00C00A44" w:rsidP="00F11C88">
      <w:pPr>
        <w:pStyle w:val="Standard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Tantermi képzésnél: </w:t>
      </w:r>
      <w:r w:rsidR="00232583">
        <w:rPr>
          <w:sz w:val="22"/>
          <w:szCs w:val="22"/>
        </w:rPr>
        <w:t xml:space="preserve">első előadás napjától </w:t>
      </w:r>
      <w:r>
        <w:rPr>
          <w:sz w:val="22"/>
          <w:szCs w:val="22"/>
        </w:rPr>
        <w:t>9 hónap</w:t>
      </w:r>
    </w:p>
    <w:p w:rsidR="00DA2958" w:rsidRDefault="00C00A44" w:rsidP="00F11C88">
      <w:pPr>
        <w:pStyle w:val="Standard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E-learning képzésnél</w:t>
      </w:r>
      <w:r w:rsidR="00F11C88">
        <w:rPr>
          <w:sz w:val="22"/>
          <w:szCs w:val="22"/>
        </w:rPr>
        <w:t xml:space="preserve">: a tananyagba </w:t>
      </w:r>
      <w:r>
        <w:rPr>
          <w:sz w:val="22"/>
          <w:szCs w:val="22"/>
        </w:rPr>
        <w:t>történő első belépéstől számított 9 hónap</w:t>
      </w:r>
    </w:p>
    <w:p w:rsidR="00DA2958" w:rsidRDefault="00DA2958">
      <w:pPr>
        <w:pStyle w:val="Standard"/>
        <w:rPr>
          <w:sz w:val="22"/>
          <w:szCs w:val="22"/>
        </w:rPr>
      </w:pPr>
    </w:p>
    <w:p w:rsidR="00DA2958" w:rsidRDefault="00C00A44">
      <w:pPr>
        <w:pStyle w:val="Standard"/>
        <w:rPr>
          <w:b/>
        </w:rPr>
      </w:pPr>
      <w:r>
        <w:rPr>
          <w:b/>
        </w:rPr>
        <w:t>Sikeres elméleti vizsgát k</w:t>
      </w:r>
      <w:r w:rsidR="00F11C88">
        <w:rPr>
          <w:b/>
        </w:rPr>
        <w:t>ell tenni 12 hónapon belül!</w:t>
      </w:r>
    </w:p>
    <w:p w:rsidR="00DA2958" w:rsidRDefault="00C00A44">
      <w:pPr>
        <w:pStyle w:val="Standard"/>
        <w:rPr>
          <w:b/>
        </w:rPr>
      </w:pPr>
      <w:r>
        <w:rPr>
          <w:b/>
        </w:rPr>
        <w:lastRenderedPageBreak/>
        <w:t>Sikeres KRESZ vizsga 2 évig érvényes, ezen belül kell eredményes forgalmi vizsgát tenni!</w:t>
      </w:r>
    </w:p>
    <w:p w:rsidR="00DA2958" w:rsidRDefault="00DA2958">
      <w:pPr>
        <w:pStyle w:val="Standard"/>
        <w:rPr>
          <w:b/>
        </w:rPr>
      </w:pPr>
    </w:p>
    <w:p w:rsidR="00DA2958" w:rsidRDefault="00232583">
      <w:pPr>
        <w:pStyle w:val="Standard"/>
      </w:pPr>
      <w:r>
        <w:rPr>
          <w:b/>
          <w:sz w:val="22"/>
          <w:szCs w:val="22"/>
        </w:rPr>
        <w:t xml:space="preserve">3. </w:t>
      </w:r>
      <w:r w:rsidR="00C00A44">
        <w:rPr>
          <w:b/>
        </w:rPr>
        <w:t>Forgalmi vizsga</w:t>
      </w:r>
      <w:r>
        <w:rPr>
          <w:b/>
        </w:rPr>
        <w:t xml:space="preserve"> feltételei</w:t>
      </w:r>
      <w:r w:rsidR="00C00A44">
        <w:t>:-</w:t>
      </w:r>
      <w:r>
        <w:t xml:space="preserve"> sikeres elméleti vizsga</w:t>
      </w:r>
    </w:p>
    <w:p w:rsidR="00DA2958" w:rsidRDefault="00232583">
      <w:pPr>
        <w:pStyle w:val="Standard"/>
        <w:ind w:left="2820"/>
      </w:pPr>
      <w:r>
        <w:t xml:space="preserve">- betöltött </w:t>
      </w:r>
      <w:r w:rsidR="00C00A44">
        <w:t>16 életév</w:t>
      </w:r>
    </w:p>
    <w:p w:rsidR="00DA2958" w:rsidRDefault="00232583">
      <w:pPr>
        <w:pStyle w:val="Standard"/>
        <w:ind w:left="28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00A44">
        <w:rPr>
          <w:sz w:val="22"/>
          <w:szCs w:val="22"/>
        </w:rPr>
        <w:t>240 km kötelező menettávolság teljesítése, kötelezően teljesítend</w:t>
      </w:r>
      <w:r>
        <w:rPr>
          <w:sz w:val="22"/>
          <w:szCs w:val="22"/>
        </w:rPr>
        <w:t>ő</w:t>
      </w:r>
      <w:r w:rsidR="00C00A44">
        <w:rPr>
          <w:sz w:val="22"/>
          <w:szCs w:val="22"/>
        </w:rPr>
        <w:t xml:space="preserve"> óraszám.(16  óra)</w:t>
      </w:r>
    </w:p>
    <w:p w:rsidR="00DA2958" w:rsidRDefault="00C00A44">
      <w:pPr>
        <w:pStyle w:val="Standard"/>
        <w:rPr>
          <w:b/>
        </w:rPr>
      </w:pPr>
      <w:r>
        <w:rPr>
          <w:b/>
        </w:rPr>
        <w:t>Sikeres forgalmi vizsgát követően a Közlekedési Felügyelőség vizsgaigazolást ad ki a hallgató részére. A Hatóságnál igazolni kell az alapfokú iskolai végzettséget eredeti okirattal.</w:t>
      </w:r>
    </w:p>
    <w:p w:rsidR="00DA2958" w:rsidRDefault="00DA2958">
      <w:pPr>
        <w:pStyle w:val="Standard"/>
        <w:rPr>
          <w:b/>
        </w:rPr>
      </w:pPr>
    </w:p>
    <w:p w:rsidR="00DA2958" w:rsidRDefault="00C00A44">
      <w:pPr>
        <w:pStyle w:val="Standard"/>
        <w:rPr>
          <w:b/>
        </w:rPr>
      </w:pPr>
      <w:r>
        <w:rPr>
          <w:b/>
        </w:rPr>
        <w:t>4</w:t>
      </w:r>
      <w:r w:rsidR="00232583">
        <w:rPr>
          <w:b/>
        </w:rPr>
        <w:t xml:space="preserve">. </w:t>
      </w:r>
      <w:r>
        <w:rPr>
          <w:b/>
        </w:rPr>
        <w:t>Oktatott tantárgyak, kötelező óraszámok, a hiányzás pótlása:</w:t>
      </w:r>
    </w:p>
    <w:p w:rsidR="00DA2958" w:rsidRDefault="00DA2958">
      <w:pPr>
        <w:pStyle w:val="Standard"/>
        <w:rPr>
          <w:b/>
        </w:rPr>
      </w:pPr>
    </w:p>
    <w:p w:rsidR="00232583" w:rsidRDefault="00C00A44">
      <w:pPr>
        <w:pStyle w:val="Standard"/>
        <w:ind w:left="3240" w:hanging="2985"/>
        <w:rPr>
          <w:b/>
          <w:sz w:val="22"/>
          <w:szCs w:val="22"/>
        </w:rPr>
      </w:pPr>
      <w:r>
        <w:rPr>
          <w:b/>
          <w:sz w:val="22"/>
          <w:szCs w:val="22"/>
        </w:rPr>
        <w:t>Elmélet</w:t>
      </w:r>
    </w:p>
    <w:p w:rsidR="00DA2958" w:rsidRDefault="00C00A44">
      <w:pPr>
        <w:pStyle w:val="Standard"/>
        <w:ind w:left="3240" w:hanging="2985"/>
        <w:rPr>
          <w:sz w:val="22"/>
          <w:szCs w:val="22"/>
        </w:rPr>
      </w:pPr>
      <w:r>
        <w:rPr>
          <w:sz w:val="22"/>
          <w:szCs w:val="22"/>
        </w:rPr>
        <w:t>- tantermi képzésnél:</w:t>
      </w:r>
      <w:r>
        <w:rPr>
          <w:sz w:val="22"/>
          <w:szCs w:val="22"/>
        </w:rPr>
        <w:tab/>
        <w:t>22  óra /közlekedési ismeretek, vezetéselméleti ismeretek, szerkezetüzemeltetési ismeretek/</w:t>
      </w:r>
    </w:p>
    <w:p w:rsidR="00DA2958" w:rsidRDefault="00232583">
      <w:pPr>
        <w:pStyle w:val="Standard"/>
        <w:ind w:left="3240" w:hanging="2985"/>
        <w:rPr>
          <w:sz w:val="22"/>
          <w:szCs w:val="22"/>
        </w:rPr>
      </w:pPr>
      <w:r>
        <w:rPr>
          <w:sz w:val="22"/>
          <w:szCs w:val="22"/>
        </w:rPr>
        <w:t>- E-learning képzésnél:</w:t>
      </w:r>
      <w:r>
        <w:rPr>
          <w:sz w:val="22"/>
          <w:szCs w:val="22"/>
        </w:rPr>
        <w:tab/>
      </w:r>
      <w:r w:rsidR="00C00A44">
        <w:rPr>
          <w:sz w:val="22"/>
          <w:szCs w:val="22"/>
        </w:rPr>
        <w:t>program szerinti</w:t>
      </w:r>
    </w:p>
    <w:p w:rsidR="00DA2958" w:rsidRDefault="00DA2958">
      <w:pPr>
        <w:pStyle w:val="Standard"/>
        <w:ind w:left="3240" w:hanging="2985"/>
      </w:pPr>
    </w:p>
    <w:p w:rsidR="00DA2958" w:rsidRDefault="00C00A44">
      <w:pPr>
        <w:pStyle w:val="Standard"/>
        <w:ind w:left="3240" w:hanging="2985"/>
        <w:rPr>
          <w:sz w:val="22"/>
          <w:szCs w:val="22"/>
        </w:rPr>
      </w:pPr>
      <w:r>
        <w:rPr>
          <w:b/>
          <w:sz w:val="22"/>
          <w:szCs w:val="22"/>
        </w:rPr>
        <w:t xml:space="preserve"> Gépkocsivezetés gyakorlata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16 óra ( 6 óra alapoktatás, 1 0 óra forgalom ) és 240 km kötelező menettávolság teljesítése.</w:t>
      </w:r>
    </w:p>
    <w:p w:rsidR="00DA2958" w:rsidRDefault="00C00A44">
      <w:pPr>
        <w:pStyle w:val="Standard"/>
        <w:ind w:left="255"/>
      </w:pPr>
      <w:r>
        <w:rPr>
          <w:sz w:val="22"/>
          <w:szCs w:val="22"/>
        </w:rPr>
        <w:t>Az elméleti órák 45 percesek az ismertetett tanrend szerint</w:t>
      </w:r>
      <w:r>
        <w:t xml:space="preserve">. </w:t>
      </w:r>
      <w:r>
        <w:rPr>
          <w:sz w:val="22"/>
          <w:szCs w:val="22"/>
        </w:rPr>
        <w:t xml:space="preserve">A hiányzás esetén a mulasztott órákat konzultáción pótolni kell, a tanfolyam naplóban rögzített időpont, téma-tananyag igazolásával,( jelenléti </w:t>
      </w:r>
      <w:r w:rsidR="00232583">
        <w:rPr>
          <w:sz w:val="22"/>
          <w:szCs w:val="22"/>
        </w:rPr>
        <w:t>í</w:t>
      </w:r>
      <w:r>
        <w:rPr>
          <w:sz w:val="22"/>
          <w:szCs w:val="22"/>
        </w:rPr>
        <w:t>vvel.)</w:t>
      </w:r>
    </w:p>
    <w:p w:rsidR="00DA2958" w:rsidRDefault="00C00A44">
      <w:pPr>
        <w:pStyle w:val="Standard"/>
        <w:tabs>
          <w:tab w:val="left" w:pos="3315"/>
        </w:tabs>
        <w:ind w:left="255"/>
        <w:rPr>
          <w:sz w:val="22"/>
          <w:szCs w:val="22"/>
        </w:rPr>
      </w:pPr>
      <w:r>
        <w:rPr>
          <w:sz w:val="22"/>
          <w:szCs w:val="22"/>
        </w:rPr>
        <w:t>A gyakorlati órák 50 percesek. A kötelező órás, és km-es vezetésen felül a tanuló és az oktató  megegyezése alapján pótóra biztosítható. A  tanuló kartonon kell a vezetést igazolni, időpont, levezett km. feltüntetésével, a tanuló és az oktató aláírásával.</w:t>
      </w:r>
    </w:p>
    <w:p w:rsidR="00DA2958" w:rsidRDefault="00DA2958">
      <w:pPr>
        <w:pStyle w:val="Standard"/>
        <w:tabs>
          <w:tab w:val="left" w:pos="3315"/>
        </w:tabs>
        <w:ind w:left="255"/>
        <w:rPr>
          <w:sz w:val="22"/>
          <w:szCs w:val="22"/>
        </w:rPr>
      </w:pPr>
    </w:p>
    <w:p w:rsidR="00DA2958" w:rsidRDefault="00232583">
      <w:pPr>
        <w:pStyle w:val="Standard"/>
        <w:rPr>
          <w:b/>
        </w:rPr>
      </w:pPr>
      <w:r>
        <w:rPr>
          <w:b/>
        </w:rPr>
        <w:t xml:space="preserve"> </w:t>
      </w:r>
      <w:r w:rsidR="00C00A44">
        <w:rPr>
          <w:b/>
        </w:rPr>
        <w:t>5. Járműhasználat, választható típusok: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hallgató a sik</w:t>
      </w:r>
      <w:r w:rsidR="00232583">
        <w:rPr>
          <w:sz w:val="22"/>
          <w:szCs w:val="22"/>
        </w:rPr>
        <w:t xml:space="preserve">eres elméleti vizsgát követően </w:t>
      </w:r>
      <w:r>
        <w:rPr>
          <w:sz w:val="22"/>
          <w:szCs w:val="22"/>
        </w:rPr>
        <w:t>bejelentkezik gyakorlati oktatásra.  A képzőszerv kiértesíti a tanulót a rutin gyakorlás időpontjáról.</w:t>
      </w:r>
    </w:p>
    <w:p w:rsidR="00DA2958" w:rsidRDefault="00DA2958">
      <w:pPr>
        <w:pStyle w:val="Standard"/>
        <w:ind w:left="255"/>
        <w:rPr>
          <w:sz w:val="22"/>
          <w:szCs w:val="22"/>
        </w:rPr>
      </w:pPr>
    </w:p>
    <w:p w:rsidR="00232583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gyakorlás helye: Pécs. Hengermalom u. 4 sz.</w:t>
      </w:r>
    </w:p>
    <w:p w:rsidR="00DA2958" w:rsidRDefault="00232583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</w:t>
      </w:r>
      <w:r w:rsidR="00C00A4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00A44">
        <w:rPr>
          <w:sz w:val="22"/>
          <w:szCs w:val="22"/>
        </w:rPr>
        <w:t>otor t</w:t>
      </w:r>
      <w:r>
        <w:rPr>
          <w:sz w:val="22"/>
          <w:szCs w:val="22"/>
        </w:rPr>
        <w:t>í</w:t>
      </w:r>
      <w:r w:rsidR="00C00A44">
        <w:rPr>
          <w:sz w:val="22"/>
          <w:szCs w:val="22"/>
        </w:rPr>
        <w:t xml:space="preserve">pus, melyen a gyakorlás történik </w:t>
      </w:r>
      <w:r>
        <w:rPr>
          <w:sz w:val="22"/>
          <w:szCs w:val="22"/>
        </w:rPr>
        <w:t xml:space="preserve">- </w:t>
      </w:r>
      <w:r w:rsidR="00C00A44">
        <w:rPr>
          <w:sz w:val="22"/>
          <w:szCs w:val="22"/>
        </w:rPr>
        <w:t xml:space="preserve">SUZUKI </w:t>
      </w:r>
      <w:r>
        <w:rPr>
          <w:sz w:val="22"/>
          <w:szCs w:val="22"/>
        </w:rPr>
        <w:t xml:space="preserve"> </w:t>
      </w:r>
      <w:r w:rsidR="00C00A44">
        <w:rPr>
          <w:sz w:val="22"/>
          <w:szCs w:val="22"/>
        </w:rPr>
        <w:t>GN 125 – az Iskola biztosítja.</w:t>
      </w:r>
    </w:p>
    <w:p w:rsidR="00DA2958" w:rsidRDefault="00DA2958">
      <w:pPr>
        <w:pStyle w:val="Standard"/>
        <w:ind w:left="255"/>
        <w:rPr>
          <w:sz w:val="22"/>
          <w:szCs w:val="22"/>
        </w:rPr>
      </w:pP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Abban az esetben, ha a tanuló saját motorral szeretne vezetni, a gyakorlati oktató köteles meggyőződni arról, hogy a motor megfelel-e a kategória előírásainak.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Motor használatra a képzőszerv és a hallgató között szerződés készül.</w:t>
      </w:r>
    </w:p>
    <w:p w:rsidR="00DA2958" w:rsidRDefault="00DA2958">
      <w:pPr>
        <w:pStyle w:val="Standard"/>
        <w:ind w:left="255"/>
        <w:rPr>
          <w:sz w:val="22"/>
          <w:szCs w:val="22"/>
        </w:rPr>
      </w:pPr>
    </w:p>
    <w:p w:rsidR="00DA2958" w:rsidRDefault="00C00A44">
      <w:pPr>
        <w:pStyle w:val="Standard"/>
        <w:ind w:left="2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Gyakorlati oktatásra, vizsgára a hallgató köteles az előírt öltözékben megjelenni!  </w:t>
      </w:r>
    </w:p>
    <w:p w:rsidR="00DA2958" w:rsidRDefault="00DA2958">
      <w:pPr>
        <w:pStyle w:val="Standard"/>
        <w:ind w:left="255"/>
        <w:rPr>
          <w:b/>
          <w:bCs/>
          <w:sz w:val="22"/>
          <w:szCs w:val="22"/>
        </w:rPr>
      </w:pPr>
    </w:p>
    <w:p w:rsidR="00DA2958" w:rsidRDefault="00C00A44">
      <w:pPr>
        <w:pStyle w:val="Standard"/>
        <w:rPr>
          <w:b/>
        </w:rPr>
      </w:pPr>
      <w:r>
        <w:rPr>
          <w:b/>
        </w:rPr>
        <w:t>6. Tandíjak, vizsgadíjak, a fizetés módja:</w:t>
      </w:r>
    </w:p>
    <w:tbl>
      <w:tblPr>
        <w:tblW w:w="9465" w:type="dxa"/>
        <w:tblInd w:w="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0"/>
        <w:gridCol w:w="2340"/>
        <w:gridCol w:w="2265"/>
      </w:tblGrid>
      <w:tr w:rsidR="00DA2958" w:rsidTr="00DA2958">
        <w:trPr>
          <w:trHeight w:val="7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snapToGrid w:val="0"/>
              <w:rPr>
                <w:sz w:val="22"/>
                <w:szCs w:val="22"/>
              </w:rPr>
            </w:pPr>
          </w:p>
          <w:p w:rsidR="00DA2958" w:rsidRDefault="00DA2958">
            <w:pPr>
              <w:pStyle w:val="Standard"/>
              <w:tabs>
                <w:tab w:val="left" w:pos="3060"/>
              </w:tabs>
              <w:snapToGrid w:val="0"/>
              <w:rPr>
                <w:sz w:val="22"/>
                <w:szCs w:val="22"/>
              </w:rPr>
            </w:pPr>
          </w:p>
          <w:p w:rsidR="00DA2958" w:rsidRDefault="00DA2958">
            <w:pPr>
              <w:pStyle w:val="Standard"/>
              <w:tabs>
                <w:tab w:val="left" w:pos="30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2958" w:rsidTr="00DA2958">
        <w:trPr>
          <w:trHeight w:val="7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C00A44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Vizsgadíjak:</w:t>
            </w:r>
          </w:p>
        </w:tc>
      </w:tr>
      <w:tr w:rsidR="00DA2958" w:rsidTr="00DA2958">
        <w:trPr>
          <w:trHeight w:val="394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22"/>
              <w:gridCol w:w="2322"/>
            </w:tblGrid>
            <w:tr w:rsidR="00DA2958"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Elméleti tanfolyam -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Tantermi- e-learning</w:t>
                  </w:r>
                </w:p>
              </w:tc>
            </w:tr>
            <w:tr w:rsidR="00DA2958"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Gyak. okt. 3.200.-Ft/ó</w:t>
                  </w: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Alkapoktatás    6 óra</w:t>
                  </w:r>
                </w:p>
              </w:tc>
            </w:tr>
          </w:tbl>
          <w:p w:rsidR="00DA2958" w:rsidRDefault="00C00A44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Főoktatás          10 óra</w:t>
            </w: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2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94"/>
              <w:gridCol w:w="130"/>
            </w:tblGrid>
            <w:tr w:rsidR="00DA2958"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25.000.- Ft</w:t>
                  </w:r>
                </w:p>
              </w:tc>
              <w:tc>
                <w:tcPr>
                  <w:tcW w:w="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20</w:t>
                  </w:r>
                </w:p>
              </w:tc>
            </w:tr>
            <w:tr w:rsidR="00DA2958"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19.200.- Ft</w:t>
                  </w:r>
                </w:p>
              </w:tc>
              <w:tc>
                <w:tcPr>
                  <w:tcW w:w="6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C00A44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32.000.- Ft    </w:t>
            </w: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4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19"/>
              <w:gridCol w:w="130"/>
            </w:tblGrid>
            <w:tr w:rsidR="00DA2958"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KRESZ: 4.600.-</w:t>
                  </w:r>
                </w:p>
              </w:tc>
              <w:tc>
                <w:tcPr>
                  <w:tcW w:w="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  <w:tr w:rsidR="00DA2958"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Járm.kez. 4.700.-</w:t>
                  </w:r>
                </w:p>
              </w:tc>
              <w:tc>
                <w:tcPr>
                  <w:tcW w:w="6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C00A44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Forg. Vizs.    11.000.-</w:t>
            </w:r>
          </w:p>
        </w:tc>
      </w:tr>
      <w:tr w:rsidR="00DA2958" w:rsidTr="00DA2958">
        <w:trPr>
          <w:trHeight w:val="58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22"/>
              <w:gridCol w:w="2322"/>
            </w:tblGrid>
            <w:tr w:rsidR="00DA2958"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Összesen:</w:t>
                  </w:r>
                </w:p>
              </w:tc>
            </w:tr>
            <w:tr w:rsidR="00DA2958"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E-learning pótképzés</w:t>
                  </w: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10 nap/15 óra</w:t>
                  </w: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2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94"/>
              <w:gridCol w:w="130"/>
            </w:tblGrid>
            <w:tr w:rsidR="00DA2958">
              <w:tc>
                <w:tcPr>
                  <w:tcW w:w="20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76.200.-Ft    </w:t>
                  </w:r>
                </w:p>
              </w:tc>
              <w:tc>
                <w:tcPr>
                  <w:tcW w:w="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  <w:tr w:rsidR="00DA2958"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</w:pPr>
                  <w:r>
                    <w:t>10.000.-</w:t>
                  </w:r>
                </w:p>
              </w:tc>
              <w:tc>
                <w:tcPr>
                  <w:tcW w:w="6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4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19"/>
              <w:gridCol w:w="130"/>
            </w:tblGrid>
            <w:tr w:rsidR="00DA2958"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20.300.- Ft</w:t>
                  </w:r>
                </w:p>
              </w:tc>
              <w:tc>
                <w:tcPr>
                  <w:tcW w:w="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  <w:tr w:rsidR="00DA2958"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6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A2958" w:rsidTr="00DA295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58" w:rsidRDefault="00DA2958">
            <w:pPr>
              <w:pStyle w:val="Standard"/>
              <w:tabs>
                <w:tab w:val="left" w:pos="306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A2958" w:rsidTr="00DA2958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22"/>
              <w:gridCol w:w="2322"/>
            </w:tblGrid>
            <w:tr w:rsidR="00DA2958"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</w:pPr>
                  <w:r>
                    <w:t>Gyakorlati pótóra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C00A44">
                  <w:pPr>
                    <w:pStyle w:val="TableContents"/>
                  </w:pPr>
                  <w:r>
                    <w:t xml:space="preserve">          3.200.- Ft/óra</w:t>
                  </w:r>
                </w:p>
              </w:tc>
            </w:tr>
            <w:tr w:rsidR="00DA2958"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</w:pPr>
                </w:p>
              </w:tc>
              <w:tc>
                <w:tcPr>
                  <w:tcW w:w="23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</w:pP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2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62"/>
              <w:gridCol w:w="1062"/>
            </w:tblGrid>
            <w:tr w:rsidR="00DA2958">
              <w:tc>
                <w:tcPr>
                  <w:tcW w:w="1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1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  <w:tr w:rsidR="00DA2958">
              <w:tc>
                <w:tcPr>
                  <w:tcW w:w="106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106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4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24"/>
              <w:gridCol w:w="1025"/>
            </w:tblGrid>
            <w:tr w:rsidR="00DA2958">
              <w:tc>
                <w:tcPr>
                  <w:tcW w:w="10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  <w:tr w:rsidR="00DA2958">
              <w:tc>
                <w:tcPr>
                  <w:tcW w:w="102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  <w:tc>
                <w:tcPr>
                  <w:tcW w:w="102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2958" w:rsidRDefault="00DA2958">
                  <w:pPr>
                    <w:pStyle w:val="TableContents"/>
                    <w:jc w:val="right"/>
                  </w:pPr>
                </w:p>
              </w:tc>
            </w:tr>
          </w:tbl>
          <w:p w:rsidR="00DA2958" w:rsidRDefault="00DA2958">
            <w:pPr>
              <w:pStyle w:val="Standard"/>
              <w:tabs>
                <w:tab w:val="left" w:pos="306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DA2958" w:rsidRDefault="00232583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tandíj </w:t>
      </w:r>
      <w:r w:rsidR="00C00A44">
        <w:rPr>
          <w:sz w:val="22"/>
          <w:szCs w:val="22"/>
        </w:rPr>
        <w:t>befizetése az ügyfélszolgálatnál készpénzben történik. A befizetett összegről elismervényt kap a tanuló, a képzés befejezésekor számla készül.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vizsgadíjakat a Közlekedési Felügyelőségnél kell befizetni, kivéve az első KRESZ vizsga díjátt.</w:t>
      </w:r>
    </w:p>
    <w:p w:rsidR="00DA2958" w:rsidRDefault="00C00A44">
      <w:pPr>
        <w:pStyle w:val="Standard"/>
        <w:rPr>
          <w:b/>
        </w:rPr>
      </w:pPr>
      <w:r>
        <w:rPr>
          <w:b/>
        </w:rPr>
        <w:t>7. Tanuló áthelyezés, igazolás kiadása:</w:t>
      </w:r>
    </w:p>
    <w:p w:rsidR="00DA2958" w:rsidRDefault="00232583">
      <w:pPr>
        <w:pStyle w:val="Standard"/>
        <w:ind w:left="255"/>
      </w:pPr>
      <w:r>
        <w:t xml:space="preserve">A </w:t>
      </w:r>
      <w:r w:rsidR="00C00A44">
        <w:t>hallgató más képzőszervnél kívánja folytatni tanulmányait, a képzőszerv 3 napon belül kiadja számára a teljesített oktatásról szóló igazolást.                                                                               Az áthely</w:t>
      </w:r>
      <w:r>
        <w:t xml:space="preserve">ezés költsége 10.000.- forint, </w:t>
      </w:r>
      <w:r w:rsidR="00C00A44">
        <w:t>kezelési költség, melyet a hallgató köteles megfizetni a képzőszerv részére. Áthelyezés igénylése esetén a mindenkori kedvezmény díját vissza kell fizetni.</w:t>
      </w:r>
    </w:p>
    <w:p w:rsidR="00DA2958" w:rsidRDefault="00C00A44">
      <w:pPr>
        <w:pStyle w:val="Standard"/>
        <w:rPr>
          <w:b/>
        </w:rPr>
      </w:pPr>
      <w:r>
        <w:rPr>
          <w:b/>
        </w:rPr>
        <w:t>8. A képzőszerv jogai, kötelezettségei: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képzőszerv biztosítja az elméleti és gyakorlati képzés feltételeit. Köteles tanulmányi szerződést kötni a hallgatóval, és írásos tájékoztatót adni a fontos tudnivalókról.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képzőszerv vállalja, hogy amennyiben részére felróható okok miatt a képzés megszakad, úgy a hallgatónak a befizetés arányos rés</w:t>
      </w:r>
      <w:r w:rsidR="00232583">
        <w:rPr>
          <w:sz w:val="22"/>
          <w:szCs w:val="22"/>
        </w:rPr>
        <w:t xml:space="preserve">zét visszafizeti. A képzőszerv </w:t>
      </w:r>
      <w:r>
        <w:rPr>
          <w:sz w:val="22"/>
          <w:szCs w:val="22"/>
        </w:rPr>
        <w:t>a tandíj változás jogát fenntartja.</w:t>
      </w:r>
    </w:p>
    <w:p w:rsidR="00DA2958" w:rsidRDefault="00C00A44">
      <w:pPr>
        <w:pStyle w:val="Standard"/>
      </w:pPr>
      <w:r>
        <w:rPr>
          <w:b/>
        </w:rPr>
        <w:t>9. A tanuló jogai, kötelezettségei:</w:t>
      </w:r>
    </w:p>
    <w:p w:rsidR="00DA2958" w:rsidRDefault="00C00A44">
      <w:pPr>
        <w:pStyle w:val="Standard"/>
        <w:ind w:left="255"/>
      </w:pPr>
      <w:r>
        <w:t>Az elméleti felkészítést követően a hallgató 9 hónapon belül elméleti vizsgát tesz. Ha sikertelen a vizsga, pótvizsga lehetősége van, újbóli vizsgadíj befizetése ellenében. Amennyiben az első elméleti vizsgát követően egy éven</w:t>
      </w:r>
      <w:r w:rsidR="00232583">
        <w:t xml:space="preserve"> belül sikeres vizsgát nem tesz</w:t>
      </w:r>
      <w:r>
        <w:t>,</w:t>
      </w:r>
      <w:r w:rsidR="00232583">
        <w:t xml:space="preserve"> </w:t>
      </w:r>
      <w:r>
        <w:t>az elméleti tanfolyamot meg kell ismételni.</w:t>
      </w:r>
    </w:p>
    <w:p w:rsidR="00DA2958" w:rsidRDefault="00C00A44">
      <w:pPr>
        <w:pStyle w:val="Standard"/>
        <w:ind w:left="255"/>
      </w:pPr>
      <w:r>
        <w:t>A sikeres elméleti vizsgát követően 2 éven belül kell sikeres forgalmi vizsgát tenni.</w:t>
      </w:r>
    </w:p>
    <w:p w:rsidR="00DA2958" w:rsidRDefault="00C00A44">
      <w:pPr>
        <w:pStyle w:val="Standard"/>
        <w:ind w:left="255"/>
      </w:pPr>
      <w:r>
        <w:t>A tanuló minden vizsgán köteles igazolni személyazonosságát érvényes fényképes igazolvánnyal. Meglévő vezetői engedélyét, ha van ilyen, minden vizsgára köteles magával vinni.</w:t>
      </w:r>
    </w:p>
    <w:p w:rsidR="00DA2958" w:rsidRDefault="00C00A44">
      <w:pPr>
        <w:pStyle w:val="Standard"/>
        <w:rPr>
          <w:b/>
        </w:rPr>
      </w:pPr>
      <w:r>
        <w:rPr>
          <w:b/>
        </w:rPr>
        <w:t>10. Vezetői engedély kiadásával kapcsolatos tudnivalók: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Nemzeti Közlekedési Hatóság által kiállított vizsgaigazolással lehet megkérni a vezetői engedélyt az okmányirodában. Nem magyar állampolgársággal rendelkező hallgatókra a vonatkozó rendelet érvényes. Erről külön tájékoztatást az ügyfélszolgálat ad.</w:t>
      </w:r>
    </w:p>
    <w:p w:rsidR="00DA2958" w:rsidRDefault="00C00A44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Eredményes tanulást és balesetmentes közlekedést kívánunk.</w:t>
      </w:r>
    </w:p>
    <w:p w:rsidR="00232583" w:rsidRDefault="00232583">
      <w:pPr>
        <w:pStyle w:val="Standard"/>
        <w:ind w:left="255"/>
        <w:rPr>
          <w:sz w:val="22"/>
          <w:szCs w:val="22"/>
        </w:rPr>
      </w:pPr>
    </w:p>
    <w:p w:rsidR="00232583" w:rsidRDefault="00232583">
      <w:pPr>
        <w:pStyle w:val="Standard"/>
        <w:ind w:left="255"/>
        <w:rPr>
          <w:sz w:val="22"/>
          <w:szCs w:val="22"/>
        </w:rPr>
      </w:pPr>
    </w:p>
    <w:p w:rsidR="00232583" w:rsidRDefault="00232583" w:rsidP="00232583">
      <w:pPr>
        <w:pStyle w:val="Standard"/>
        <w:tabs>
          <w:tab w:val="center" w:pos="6804"/>
        </w:tabs>
        <w:ind w:left="255"/>
        <w:rPr>
          <w:sz w:val="22"/>
          <w:szCs w:val="22"/>
        </w:rPr>
      </w:pPr>
      <w:r>
        <w:rPr>
          <w:sz w:val="22"/>
          <w:szCs w:val="22"/>
        </w:rPr>
        <w:tab/>
        <w:t>Szabó Kálmánné</w:t>
      </w:r>
    </w:p>
    <w:p w:rsidR="00DA2958" w:rsidRDefault="00232583" w:rsidP="00232583">
      <w:pPr>
        <w:pStyle w:val="Standard"/>
        <w:tabs>
          <w:tab w:val="center" w:pos="6804"/>
        </w:tabs>
        <w:ind w:left="255"/>
        <w:rPr>
          <w:sz w:val="22"/>
          <w:szCs w:val="22"/>
        </w:rPr>
      </w:pPr>
      <w:r>
        <w:rPr>
          <w:sz w:val="22"/>
          <w:szCs w:val="22"/>
        </w:rPr>
        <w:tab/>
        <w:t>iskola</w:t>
      </w:r>
      <w:r w:rsidR="00C00A44">
        <w:rPr>
          <w:sz w:val="22"/>
          <w:szCs w:val="22"/>
        </w:rPr>
        <w:t>vezető</w:t>
      </w:r>
    </w:p>
    <w:sectPr w:rsidR="00DA2958" w:rsidSect="00DA2958">
      <w:footerReference w:type="default" r:id="rId9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D3" w:rsidRDefault="00865FD3" w:rsidP="00DA2958">
      <w:r>
        <w:separator/>
      </w:r>
    </w:p>
  </w:endnote>
  <w:endnote w:type="continuationSeparator" w:id="0">
    <w:p w:rsidR="00865FD3" w:rsidRDefault="00865FD3" w:rsidP="00DA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533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232583" w:rsidRDefault="00232583">
            <w:pPr>
              <w:pStyle w:val="llb"/>
              <w:jc w:val="center"/>
            </w:pPr>
            <w:r>
              <w:t xml:space="preserve">Oldal: </w:t>
            </w:r>
            <w:r w:rsidR="00FB7CC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7CC4">
              <w:rPr>
                <w:b/>
                <w:szCs w:val="24"/>
              </w:rPr>
              <w:fldChar w:fldCharType="separate"/>
            </w:r>
            <w:r w:rsidR="00FC4F89">
              <w:rPr>
                <w:b/>
                <w:noProof/>
              </w:rPr>
              <w:t>3</w:t>
            </w:r>
            <w:r w:rsidR="00FB7CC4">
              <w:rPr>
                <w:b/>
                <w:szCs w:val="24"/>
              </w:rPr>
              <w:fldChar w:fldCharType="end"/>
            </w:r>
            <w:r>
              <w:t xml:space="preserve"> / </w:t>
            </w:r>
            <w:r w:rsidR="00FB7CC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7CC4">
              <w:rPr>
                <w:b/>
                <w:szCs w:val="24"/>
              </w:rPr>
              <w:fldChar w:fldCharType="separate"/>
            </w:r>
            <w:r w:rsidR="00FC4F89">
              <w:rPr>
                <w:b/>
                <w:noProof/>
              </w:rPr>
              <w:t>3</w:t>
            </w:r>
            <w:r w:rsidR="00FB7CC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32583" w:rsidRDefault="002325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D3" w:rsidRDefault="00865FD3" w:rsidP="00DA2958">
      <w:r w:rsidRPr="00DA2958">
        <w:rPr>
          <w:color w:val="000000"/>
        </w:rPr>
        <w:separator/>
      </w:r>
    </w:p>
  </w:footnote>
  <w:footnote w:type="continuationSeparator" w:id="0">
    <w:p w:rsidR="00865FD3" w:rsidRDefault="00865FD3" w:rsidP="00DA2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612"/>
    <w:multiLevelType w:val="multilevel"/>
    <w:tmpl w:val="A43C23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0E06B60"/>
    <w:multiLevelType w:val="multilevel"/>
    <w:tmpl w:val="42D6791C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6124606"/>
    <w:multiLevelType w:val="multilevel"/>
    <w:tmpl w:val="28467266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75029CE"/>
    <w:multiLevelType w:val="multilevel"/>
    <w:tmpl w:val="0EBC8A68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A337519"/>
    <w:multiLevelType w:val="multilevel"/>
    <w:tmpl w:val="2598B20E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74A1C1C"/>
    <w:multiLevelType w:val="multilevel"/>
    <w:tmpl w:val="45342B80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DB67383"/>
    <w:multiLevelType w:val="multilevel"/>
    <w:tmpl w:val="93F0C94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DE1CD2"/>
    <w:multiLevelType w:val="hybridMultilevel"/>
    <w:tmpl w:val="C3AC32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06159"/>
    <w:multiLevelType w:val="multilevel"/>
    <w:tmpl w:val="A790E73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58"/>
    <w:rsid w:val="00232583"/>
    <w:rsid w:val="007D09B1"/>
    <w:rsid w:val="00865FD3"/>
    <w:rsid w:val="00A75F0B"/>
    <w:rsid w:val="00A9735F"/>
    <w:rsid w:val="00B81E86"/>
    <w:rsid w:val="00B83EDE"/>
    <w:rsid w:val="00C00A44"/>
    <w:rsid w:val="00DA2958"/>
    <w:rsid w:val="00E934A3"/>
    <w:rsid w:val="00F11C88"/>
    <w:rsid w:val="00FB7CC4"/>
    <w:rsid w:val="00FC4F89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A2958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A295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DA2958"/>
    <w:pPr>
      <w:spacing w:after="120"/>
    </w:pPr>
  </w:style>
  <w:style w:type="paragraph" w:styleId="Lista">
    <w:name w:val="List"/>
    <w:basedOn w:val="Textbody"/>
    <w:rsid w:val="00DA2958"/>
    <w:rPr>
      <w:rFonts w:cs="Lohit Hindi"/>
    </w:rPr>
  </w:style>
  <w:style w:type="paragraph" w:customStyle="1" w:styleId="Caption">
    <w:name w:val="Caption"/>
    <w:basedOn w:val="Standard"/>
    <w:rsid w:val="00DA295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DA2958"/>
    <w:pPr>
      <w:suppressLineNumbers/>
    </w:pPr>
    <w:rPr>
      <w:rFonts w:cs="Lohit Hindi"/>
    </w:rPr>
  </w:style>
  <w:style w:type="paragraph" w:styleId="Csakszveg">
    <w:name w:val="Plain Text"/>
    <w:basedOn w:val="Standard"/>
    <w:rsid w:val="00DA2958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Standard"/>
    <w:rsid w:val="00DA29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DA2958"/>
    <w:pPr>
      <w:suppressLineNumbers/>
    </w:pPr>
  </w:style>
  <w:style w:type="paragraph" w:customStyle="1" w:styleId="TableHeading">
    <w:name w:val="Table Heading"/>
    <w:basedOn w:val="TableContents"/>
    <w:rsid w:val="00DA2958"/>
    <w:pPr>
      <w:jc w:val="center"/>
    </w:pPr>
    <w:rPr>
      <w:b/>
      <w:bCs/>
    </w:rPr>
  </w:style>
  <w:style w:type="paragraph" w:customStyle="1" w:styleId="Header">
    <w:name w:val="Header"/>
    <w:basedOn w:val="Standard"/>
    <w:rsid w:val="00DA2958"/>
    <w:pPr>
      <w:suppressLineNumbers/>
      <w:tabs>
        <w:tab w:val="center" w:pos="4801"/>
        <w:tab w:val="right" w:pos="9602"/>
      </w:tabs>
    </w:pPr>
  </w:style>
  <w:style w:type="paragraph" w:customStyle="1" w:styleId="Footer">
    <w:name w:val="Footer"/>
    <w:basedOn w:val="Standard"/>
    <w:rsid w:val="00DA2958"/>
    <w:pPr>
      <w:suppressLineNumbers/>
      <w:tabs>
        <w:tab w:val="center" w:pos="4801"/>
        <w:tab w:val="right" w:pos="9602"/>
      </w:tabs>
    </w:pPr>
  </w:style>
  <w:style w:type="character" w:customStyle="1" w:styleId="WW8Num1z0">
    <w:name w:val="WW8Num1z0"/>
    <w:rsid w:val="00DA295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A2958"/>
    <w:rPr>
      <w:rFonts w:ascii="Courier New" w:hAnsi="Courier New" w:cs="Courier New"/>
    </w:rPr>
  </w:style>
  <w:style w:type="character" w:customStyle="1" w:styleId="WW8Num1z2">
    <w:name w:val="WW8Num1z2"/>
    <w:rsid w:val="00DA2958"/>
    <w:rPr>
      <w:rFonts w:ascii="Wingdings" w:hAnsi="Wingdings" w:cs="Wingdings"/>
    </w:rPr>
  </w:style>
  <w:style w:type="character" w:customStyle="1" w:styleId="WW8Num1z3">
    <w:name w:val="WW8Num1z3"/>
    <w:rsid w:val="00DA2958"/>
    <w:rPr>
      <w:rFonts w:ascii="Symbol" w:hAnsi="Symbol" w:cs="Symbol"/>
    </w:rPr>
  </w:style>
  <w:style w:type="character" w:customStyle="1" w:styleId="WW8Num3z0">
    <w:name w:val="WW8Num3z0"/>
    <w:rsid w:val="00DA2958"/>
    <w:rPr>
      <w:rFonts w:ascii="Symbol" w:hAnsi="Symbol" w:cs="Symbol"/>
    </w:rPr>
  </w:style>
  <w:style w:type="character" w:customStyle="1" w:styleId="WW8Num3z1">
    <w:name w:val="WW8Num3z1"/>
    <w:rsid w:val="00DA2958"/>
    <w:rPr>
      <w:rFonts w:ascii="Courier New" w:hAnsi="Courier New" w:cs="Courier New"/>
    </w:rPr>
  </w:style>
  <w:style w:type="character" w:customStyle="1" w:styleId="WW8Num3z2">
    <w:name w:val="WW8Num3z2"/>
    <w:rsid w:val="00DA2958"/>
    <w:rPr>
      <w:rFonts w:ascii="Wingdings" w:hAnsi="Wingdings" w:cs="Wingdings"/>
    </w:rPr>
  </w:style>
  <w:style w:type="character" w:customStyle="1" w:styleId="WW8Num4z0">
    <w:name w:val="WW8Num4z0"/>
    <w:rsid w:val="00DA295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A2958"/>
    <w:rPr>
      <w:rFonts w:ascii="Courier New" w:hAnsi="Courier New" w:cs="Courier New"/>
    </w:rPr>
  </w:style>
  <w:style w:type="character" w:customStyle="1" w:styleId="WW8Num4z2">
    <w:name w:val="WW8Num4z2"/>
    <w:rsid w:val="00DA2958"/>
    <w:rPr>
      <w:rFonts w:ascii="Wingdings" w:hAnsi="Wingdings" w:cs="Wingdings"/>
    </w:rPr>
  </w:style>
  <w:style w:type="character" w:customStyle="1" w:styleId="WW8Num4z3">
    <w:name w:val="WW8Num4z3"/>
    <w:rsid w:val="00DA2958"/>
    <w:rPr>
      <w:rFonts w:ascii="Symbol" w:hAnsi="Symbol" w:cs="Symbol"/>
    </w:rPr>
  </w:style>
  <w:style w:type="character" w:customStyle="1" w:styleId="WW8Num5z0">
    <w:name w:val="WW8Num5z0"/>
    <w:rsid w:val="00DA2958"/>
    <w:rPr>
      <w:rFonts w:ascii="Symbol" w:hAnsi="Symbol" w:cs="Symbol"/>
    </w:rPr>
  </w:style>
  <w:style w:type="character" w:customStyle="1" w:styleId="WW8Num5z1">
    <w:name w:val="WW8Num5z1"/>
    <w:rsid w:val="00DA2958"/>
    <w:rPr>
      <w:rFonts w:ascii="Courier New" w:hAnsi="Courier New" w:cs="Courier New"/>
    </w:rPr>
  </w:style>
  <w:style w:type="character" w:customStyle="1" w:styleId="WW8Num5z2">
    <w:name w:val="WW8Num5z2"/>
    <w:rsid w:val="00DA2958"/>
    <w:rPr>
      <w:rFonts w:ascii="Wingdings" w:hAnsi="Wingdings" w:cs="Wingdings"/>
    </w:rPr>
  </w:style>
  <w:style w:type="character" w:customStyle="1" w:styleId="WW8Num6z0">
    <w:name w:val="WW8Num6z0"/>
    <w:rsid w:val="00DA295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A2958"/>
    <w:rPr>
      <w:rFonts w:ascii="Courier New" w:hAnsi="Courier New" w:cs="Courier New"/>
    </w:rPr>
  </w:style>
  <w:style w:type="character" w:customStyle="1" w:styleId="WW8Num6z2">
    <w:name w:val="WW8Num6z2"/>
    <w:rsid w:val="00DA2958"/>
    <w:rPr>
      <w:rFonts w:ascii="Wingdings" w:hAnsi="Wingdings" w:cs="Wingdings"/>
    </w:rPr>
  </w:style>
  <w:style w:type="character" w:customStyle="1" w:styleId="WW8Num6z3">
    <w:name w:val="WW8Num6z3"/>
    <w:rsid w:val="00DA2958"/>
    <w:rPr>
      <w:rFonts w:ascii="Symbol" w:hAnsi="Symbol" w:cs="Symbol"/>
    </w:rPr>
  </w:style>
  <w:style w:type="character" w:customStyle="1" w:styleId="WW8Num7z0">
    <w:name w:val="WW8Num7z0"/>
    <w:rsid w:val="00DA2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A2958"/>
    <w:rPr>
      <w:rFonts w:ascii="Courier New" w:hAnsi="Courier New" w:cs="Courier New"/>
    </w:rPr>
  </w:style>
  <w:style w:type="character" w:customStyle="1" w:styleId="WW8Num7z2">
    <w:name w:val="WW8Num7z2"/>
    <w:rsid w:val="00DA2958"/>
    <w:rPr>
      <w:rFonts w:ascii="Wingdings" w:hAnsi="Wingdings" w:cs="Wingdings"/>
    </w:rPr>
  </w:style>
  <w:style w:type="character" w:customStyle="1" w:styleId="WW8Num7z3">
    <w:name w:val="WW8Num7z3"/>
    <w:rsid w:val="00DA2958"/>
    <w:rPr>
      <w:rFonts w:ascii="Symbol" w:hAnsi="Symbol" w:cs="Symbol"/>
    </w:rPr>
  </w:style>
  <w:style w:type="character" w:customStyle="1" w:styleId="WW8Num8z0">
    <w:name w:val="WW8Num8z0"/>
    <w:rsid w:val="00DA295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A2958"/>
    <w:rPr>
      <w:rFonts w:ascii="Courier New" w:hAnsi="Courier New" w:cs="Courier New"/>
    </w:rPr>
  </w:style>
  <w:style w:type="character" w:customStyle="1" w:styleId="WW8Num8z2">
    <w:name w:val="WW8Num8z2"/>
    <w:rsid w:val="00DA2958"/>
    <w:rPr>
      <w:rFonts w:ascii="Wingdings" w:hAnsi="Wingdings" w:cs="Wingdings"/>
    </w:rPr>
  </w:style>
  <w:style w:type="character" w:customStyle="1" w:styleId="WW8Num8z3">
    <w:name w:val="WW8Num8z3"/>
    <w:rsid w:val="00DA2958"/>
    <w:rPr>
      <w:rFonts w:ascii="Symbol" w:hAnsi="Symbol" w:cs="Symbol"/>
    </w:rPr>
  </w:style>
  <w:style w:type="character" w:customStyle="1" w:styleId="Internetlink">
    <w:name w:val="Internet link"/>
    <w:rsid w:val="00DA2958"/>
    <w:rPr>
      <w:color w:val="0000FF"/>
      <w:u w:val="single"/>
    </w:rPr>
  </w:style>
  <w:style w:type="numbering" w:customStyle="1" w:styleId="WW8Num1">
    <w:name w:val="WW8Num1"/>
    <w:basedOn w:val="Nemlista"/>
    <w:rsid w:val="00DA2958"/>
    <w:pPr>
      <w:numPr>
        <w:numId w:val="1"/>
      </w:numPr>
    </w:pPr>
  </w:style>
  <w:style w:type="numbering" w:customStyle="1" w:styleId="WW8Num2">
    <w:name w:val="WW8Num2"/>
    <w:basedOn w:val="Nemlista"/>
    <w:rsid w:val="00DA2958"/>
    <w:pPr>
      <w:numPr>
        <w:numId w:val="2"/>
      </w:numPr>
    </w:pPr>
  </w:style>
  <w:style w:type="numbering" w:customStyle="1" w:styleId="WW8Num3">
    <w:name w:val="WW8Num3"/>
    <w:basedOn w:val="Nemlista"/>
    <w:rsid w:val="00DA2958"/>
    <w:pPr>
      <w:numPr>
        <w:numId w:val="3"/>
      </w:numPr>
    </w:pPr>
  </w:style>
  <w:style w:type="numbering" w:customStyle="1" w:styleId="WW8Num4">
    <w:name w:val="WW8Num4"/>
    <w:basedOn w:val="Nemlista"/>
    <w:rsid w:val="00DA2958"/>
    <w:pPr>
      <w:numPr>
        <w:numId w:val="4"/>
      </w:numPr>
    </w:pPr>
  </w:style>
  <w:style w:type="numbering" w:customStyle="1" w:styleId="WW8Num5">
    <w:name w:val="WW8Num5"/>
    <w:basedOn w:val="Nemlista"/>
    <w:rsid w:val="00DA2958"/>
    <w:pPr>
      <w:numPr>
        <w:numId w:val="5"/>
      </w:numPr>
    </w:pPr>
  </w:style>
  <w:style w:type="numbering" w:customStyle="1" w:styleId="WW8Num6">
    <w:name w:val="WW8Num6"/>
    <w:basedOn w:val="Nemlista"/>
    <w:rsid w:val="00DA2958"/>
    <w:pPr>
      <w:numPr>
        <w:numId w:val="6"/>
      </w:numPr>
    </w:pPr>
  </w:style>
  <w:style w:type="numbering" w:customStyle="1" w:styleId="WW8Num7">
    <w:name w:val="WW8Num7"/>
    <w:basedOn w:val="Nemlista"/>
    <w:rsid w:val="00DA2958"/>
    <w:pPr>
      <w:numPr>
        <w:numId w:val="7"/>
      </w:numPr>
    </w:pPr>
  </w:style>
  <w:style w:type="numbering" w:customStyle="1" w:styleId="WW8Num8">
    <w:name w:val="WW8Num8"/>
    <w:basedOn w:val="Nemlista"/>
    <w:rsid w:val="00DA2958"/>
    <w:pPr>
      <w:numPr>
        <w:numId w:val="8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DA29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A2958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A29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A2958"/>
    <w:rPr>
      <w:rFonts w:cs="Mangal"/>
      <w:szCs w:val="21"/>
    </w:rPr>
  </w:style>
  <w:style w:type="paragraph" w:styleId="Listaszerbekezds">
    <w:name w:val="List Paragraph"/>
    <w:basedOn w:val="Norml"/>
    <w:uiPriority w:val="34"/>
    <w:qFormat/>
    <w:rsid w:val="00F11C88"/>
    <w:pPr>
      <w:overflowPunct w:val="0"/>
      <w:autoSpaceDE w:val="0"/>
      <w:ind w:left="720"/>
      <w:contextualSpacing/>
    </w:pPr>
    <w:rPr>
      <w:rFonts w:ascii="Calibri" w:eastAsiaTheme="minorEastAsia" w:hAnsi="Calibri" w:cstheme="minorBidi"/>
      <w:sz w:val="22"/>
      <w:szCs w:val="22"/>
      <w:lang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ulet.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duletautos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FELTÉTELEK</vt:lpstr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FELTÉTELEK</dc:title>
  <dc:creator>Szülők</dc:creator>
  <cp:lastModifiedBy>csaba</cp:lastModifiedBy>
  <cp:revision>6</cp:revision>
  <dcterms:created xsi:type="dcterms:W3CDTF">2013-09-29T17:13:00Z</dcterms:created>
  <dcterms:modified xsi:type="dcterms:W3CDTF">2017-02-01T09:47:00Z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